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3702" w14:textId="77777777" w:rsidR="002554B4" w:rsidRPr="00BE42B8" w:rsidRDefault="002554B4">
      <w:pPr>
        <w:pStyle w:val="BodyText"/>
        <w:ind w:left="0" w:firstLine="0"/>
        <w:rPr>
          <w:rFonts w:ascii="Constantia" w:hAnsi="Constantia"/>
        </w:rPr>
      </w:pPr>
    </w:p>
    <w:p w14:paraId="5D333704" w14:textId="55D1C3B4" w:rsidR="002554B4" w:rsidRPr="00BE42B8" w:rsidRDefault="00000000">
      <w:pPr>
        <w:pStyle w:val="Heading1"/>
        <w:spacing w:line="331" w:lineRule="auto"/>
        <w:rPr>
          <w:rFonts w:ascii="Constantia" w:hAnsi="Constantia"/>
          <w:sz w:val="22"/>
          <w:szCs w:val="22"/>
        </w:rPr>
      </w:pPr>
      <w:r w:rsidRPr="00BE42B8">
        <w:rPr>
          <w:rFonts w:ascii="Constantia" w:hAnsi="Constantia"/>
          <w:sz w:val="22"/>
          <w:szCs w:val="22"/>
        </w:rPr>
        <w:t>From</w:t>
      </w:r>
      <w:r w:rsidRPr="00BE42B8">
        <w:rPr>
          <w:rFonts w:ascii="Constantia" w:hAnsi="Constantia"/>
          <w:spacing w:val="-6"/>
          <w:sz w:val="22"/>
          <w:szCs w:val="22"/>
        </w:rPr>
        <w:t xml:space="preserve"> </w:t>
      </w:r>
      <w:r w:rsidR="00BE42B8" w:rsidRPr="00BE42B8">
        <w:rPr>
          <w:rFonts w:ascii="Constantia" w:hAnsi="Constantia"/>
          <w:sz w:val="22"/>
          <w:szCs w:val="22"/>
        </w:rPr>
        <w:t>L</w:t>
      </w:r>
      <w:r w:rsidRPr="00BE42B8">
        <w:rPr>
          <w:rFonts w:ascii="Constantia" w:hAnsi="Constantia"/>
          <w:sz w:val="22"/>
          <w:szCs w:val="22"/>
        </w:rPr>
        <w:t>etterform</w:t>
      </w:r>
      <w:r w:rsidRPr="00BE42B8">
        <w:rPr>
          <w:rFonts w:ascii="Constantia" w:hAnsi="Constantia"/>
          <w:spacing w:val="-6"/>
          <w:sz w:val="22"/>
          <w:szCs w:val="22"/>
        </w:rPr>
        <w:t xml:space="preserve"> </w:t>
      </w:r>
      <w:r w:rsidRPr="00BE42B8">
        <w:rPr>
          <w:rFonts w:ascii="Constantia" w:hAnsi="Constantia"/>
          <w:sz w:val="22"/>
          <w:szCs w:val="22"/>
        </w:rPr>
        <w:t>to</w:t>
      </w:r>
      <w:r w:rsidRPr="00BE42B8">
        <w:rPr>
          <w:rFonts w:ascii="Constantia" w:hAnsi="Constantia"/>
          <w:spacing w:val="-5"/>
          <w:sz w:val="22"/>
          <w:szCs w:val="22"/>
        </w:rPr>
        <w:t xml:space="preserve"> </w:t>
      </w:r>
      <w:r w:rsidR="00BE42B8" w:rsidRPr="00BE42B8">
        <w:rPr>
          <w:rFonts w:ascii="Constantia" w:hAnsi="Constantia"/>
          <w:sz w:val="22"/>
          <w:szCs w:val="22"/>
        </w:rPr>
        <w:t>L</w:t>
      </w:r>
      <w:r w:rsidRPr="00BE42B8">
        <w:rPr>
          <w:rFonts w:ascii="Constantia" w:hAnsi="Constantia"/>
          <w:sz w:val="22"/>
          <w:szCs w:val="22"/>
        </w:rPr>
        <w:t>iterary</w:t>
      </w:r>
      <w:r w:rsidRPr="00BE42B8">
        <w:rPr>
          <w:rFonts w:ascii="Constantia" w:hAnsi="Constantia"/>
          <w:spacing w:val="-6"/>
          <w:sz w:val="22"/>
          <w:szCs w:val="22"/>
        </w:rPr>
        <w:t xml:space="preserve"> </w:t>
      </w:r>
      <w:r w:rsidRPr="00BE42B8">
        <w:rPr>
          <w:rFonts w:ascii="Constantia" w:hAnsi="Constantia"/>
          <w:sz w:val="22"/>
          <w:szCs w:val="22"/>
        </w:rPr>
        <w:t>site:</w:t>
      </w:r>
      <w:r w:rsidRPr="00BE42B8">
        <w:rPr>
          <w:rFonts w:ascii="Constantia" w:hAnsi="Constantia"/>
          <w:spacing w:val="-5"/>
          <w:sz w:val="22"/>
          <w:szCs w:val="22"/>
        </w:rPr>
        <w:t xml:space="preserve"> </w:t>
      </w:r>
      <w:r w:rsidRPr="00BE42B8">
        <w:rPr>
          <w:rFonts w:ascii="Constantia" w:hAnsi="Constantia"/>
          <w:sz w:val="22"/>
          <w:szCs w:val="22"/>
        </w:rPr>
        <w:t>The</w:t>
      </w:r>
      <w:r w:rsidRPr="00BE42B8">
        <w:rPr>
          <w:rFonts w:ascii="Constantia" w:hAnsi="Constantia"/>
          <w:spacing w:val="-5"/>
          <w:sz w:val="22"/>
          <w:szCs w:val="22"/>
        </w:rPr>
        <w:t xml:space="preserve"> </w:t>
      </w:r>
      <w:r w:rsidR="00BE42B8" w:rsidRPr="00BE42B8">
        <w:rPr>
          <w:rFonts w:ascii="Constantia" w:hAnsi="Constantia"/>
          <w:sz w:val="22"/>
          <w:szCs w:val="22"/>
        </w:rPr>
        <w:t>M</w:t>
      </w:r>
      <w:r w:rsidRPr="00BE42B8">
        <w:rPr>
          <w:rFonts w:ascii="Constantia" w:hAnsi="Constantia"/>
          <w:sz w:val="22"/>
          <w:szCs w:val="22"/>
        </w:rPr>
        <w:t>aterial</w:t>
      </w:r>
      <w:r w:rsidRPr="00BE42B8">
        <w:rPr>
          <w:rFonts w:ascii="Constantia" w:hAnsi="Constantia"/>
          <w:spacing w:val="-5"/>
          <w:sz w:val="22"/>
          <w:szCs w:val="22"/>
        </w:rPr>
        <w:t xml:space="preserve"> </w:t>
      </w:r>
      <w:r w:rsidR="00BE42B8" w:rsidRPr="00BE42B8">
        <w:rPr>
          <w:rFonts w:ascii="Constantia" w:hAnsi="Constantia"/>
          <w:sz w:val="22"/>
          <w:szCs w:val="22"/>
        </w:rPr>
        <w:t>L</w:t>
      </w:r>
      <w:r w:rsidRPr="00BE42B8">
        <w:rPr>
          <w:rFonts w:ascii="Constantia" w:hAnsi="Constantia"/>
          <w:sz w:val="22"/>
          <w:szCs w:val="22"/>
        </w:rPr>
        <w:t>ives</w:t>
      </w:r>
      <w:r w:rsidRPr="00BE42B8">
        <w:rPr>
          <w:rFonts w:ascii="Constantia" w:hAnsi="Constantia"/>
          <w:spacing w:val="-6"/>
          <w:sz w:val="22"/>
          <w:szCs w:val="22"/>
        </w:rPr>
        <w:t xml:space="preserve"> </w:t>
      </w:r>
      <w:r w:rsidRPr="00BE42B8">
        <w:rPr>
          <w:rFonts w:ascii="Constantia" w:hAnsi="Constantia"/>
          <w:sz w:val="22"/>
          <w:szCs w:val="22"/>
        </w:rPr>
        <w:t>of</w:t>
      </w:r>
      <w:r w:rsidRPr="00BE42B8">
        <w:rPr>
          <w:rFonts w:ascii="Constantia" w:hAnsi="Constantia"/>
          <w:spacing w:val="32"/>
          <w:sz w:val="22"/>
          <w:szCs w:val="22"/>
        </w:rPr>
        <w:t xml:space="preserve"> </w:t>
      </w:r>
      <w:r w:rsidRPr="00BE42B8">
        <w:rPr>
          <w:rFonts w:ascii="Constantia" w:hAnsi="Constantia"/>
          <w:sz w:val="22"/>
          <w:szCs w:val="22"/>
        </w:rPr>
        <w:t xml:space="preserve">Korean </w:t>
      </w:r>
      <w:r w:rsidR="00BE42B8" w:rsidRPr="00BE42B8">
        <w:rPr>
          <w:rFonts w:ascii="Constantia" w:hAnsi="Constantia"/>
          <w:sz w:val="22"/>
          <w:szCs w:val="22"/>
        </w:rPr>
        <w:t>T</w:t>
      </w:r>
      <w:r w:rsidRPr="00BE42B8">
        <w:rPr>
          <w:rFonts w:ascii="Constantia" w:hAnsi="Constantia"/>
          <w:sz w:val="22"/>
          <w:szCs w:val="22"/>
        </w:rPr>
        <w:t xml:space="preserve">extual </w:t>
      </w:r>
      <w:r w:rsidR="00BE42B8" w:rsidRPr="00BE42B8">
        <w:rPr>
          <w:rFonts w:ascii="Constantia" w:hAnsi="Constantia"/>
          <w:sz w:val="22"/>
          <w:szCs w:val="22"/>
        </w:rPr>
        <w:t>O</w:t>
      </w:r>
      <w:r w:rsidRPr="00BE42B8">
        <w:rPr>
          <w:rFonts w:ascii="Constantia" w:hAnsi="Constantia"/>
          <w:sz w:val="22"/>
          <w:szCs w:val="22"/>
        </w:rPr>
        <w:t>bjects</w:t>
      </w:r>
    </w:p>
    <w:p w14:paraId="2ADEB9ED" w14:textId="77777777" w:rsidR="00BE42B8" w:rsidRPr="00BE42B8" w:rsidRDefault="00BE42B8">
      <w:pPr>
        <w:pStyle w:val="Heading1"/>
        <w:spacing w:line="331" w:lineRule="auto"/>
        <w:rPr>
          <w:rFonts w:ascii="Constantia" w:hAnsi="Constantia"/>
          <w:sz w:val="22"/>
          <w:szCs w:val="22"/>
        </w:rPr>
      </w:pPr>
    </w:p>
    <w:p w14:paraId="1D92B93A" w14:textId="4B278D48" w:rsidR="00BE42B8" w:rsidRDefault="00BE42B8">
      <w:pPr>
        <w:pStyle w:val="Heading1"/>
        <w:spacing w:line="331" w:lineRule="auto"/>
        <w:rPr>
          <w:rFonts w:ascii="Constantia" w:hAnsi="Constantia"/>
          <w:sz w:val="22"/>
          <w:szCs w:val="22"/>
        </w:rPr>
      </w:pPr>
      <w:r w:rsidRPr="00BE42B8">
        <w:rPr>
          <w:rFonts w:ascii="Constantia" w:hAnsi="Constantia"/>
          <w:sz w:val="22"/>
          <w:szCs w:val="22"/>
        </w:rPr>
        <w:t>Princeton University, November 6-7, 2026</w:t>
      </w:r>
    </w:p>
    <w:p w14:paraId="559DDAE4" w14:textId="77777777" w:rsidR="00BE42B8" w:rsidRDefault="00BE42B8">
      <w:pPr>
        <w:pStyle w:val="Heading1"/>
        <w:spacing w:line="331" w:lineRule="auto"/>
        <w:rPr>
          <w:rFonts w:ascii="Constantia" w:hAnsi="Constantia"/>
          <w:sz w:val="22"/>
          <w:szCs w:val="22"/>
        </w:rPr>
      </w:pPr>
    </w:p>
    <w:p w14:paraId="7ABC530A" w14:textId="699EF3CF" w:rsidR="00BE42B8" w:rsidRDefault="00BE42B8">
      <w:pPr>
        <w:pStyle w:val="Heading1"/>
        <w:spacing w:line="331" w:lineRule="auto"/>
        <w:rPr>
          <w:rFonts w:ascii="Constantia" w:hAnsi="Constantia"/>
          <w:b w:val="0"/>
          <w:bCs w:val="0"/>
          <w:sz w:val="22"/>
          <w:szCs w:val="22"/>
        </w:rPr>
      </w:pPr>
      <w:r>
        <w:rPr>
          <w:rFonts w:ascii="Constantia" w:hAnsi="Constantia"/>
          <w:b w:val="0"/>
          <w:bCs w:val="0"/>
          <w:sz w:val="22"/>
          <w:szCs w:val="22"/>
        </w:rPr>
        <w:t>A conference c</w:t>
      </w:r>
      <w:r w:rsidRPr="00BE42B8">
        <w:rPr>
          <w:rFonts w:ascii="Constantia" w:hAnsi="Constantia"/>
          <w:b w:val="0"/>
          <w:bCs w:val="0"/>
          <w:sz w:val="22"/>
          <w:szCs w:val="22"/>
        </w:rPr>
        <w:t>o-organized by Olga Fedorenko (Seoul National University) and Ksenia Chizhova (Princeton) in partnership with</w:t>
      </w:r>
      <w:r w:rsidR="00C07D9A">
        <w:rPr>
          <w:rFonts w:ascii="Constantia" w:hAnsi="Constantia"/>
          <w:b w:val="0"/>
          <w:bCs w:val="0"/>
          <w:sz w:val="22"/>
          <w:szCs w:val="22"/>
        </w:rPr>
        <w:t xml:space="preserve"> the</w:t>
      </w:r>
      <w:r w:rsidRPr="00BE42B8">
        <w:rPr>
          <w:rFonts w:ascii="Constantia" w:hAnsi="Constantia"/>
          <w:b w:val="0"/>
          <w:bCs w:val="0"/>
          <w:sz w:val="22"/>
          <w:szCs w:val="22"/>
        </w:rPr>
        <w:t xml:space="preserve"> Korean Literature Association</w:t>
      </w:r>
    </w:p>
    <w:p w14:paraId="61C8AC5B" w14:textId="77777777" w:rsidR="00BE42B8" w:rsidRDefault="00BE42B8">
      <w:pPr>
        <w:pStyle w:val="Heading1"/>
        <w:spacing w:line="331" w:lineRule="auto"/>
        <w:rPr>
          <w:rFonts w:ascii="Constantia" w:hAnsi="Constantia"/>
          <w:b w:val="0"/>
          <w:bCs w:val="0"/>
          <w:sz w:val="22"/>
          <w:szCs w:val="22"/>
        </w:rPr>
      </w:pPr>
    </w:p>
    <w:p w14:paraId="26F1BC80" w14:textId="4D401B31" w:rsidR="00BE42B8" w:rsidRPr="00BE42B8" w:rsidRDefault="00D648A7">
      <w:pPr>
        <w:pStyle w:val="Heading1"/>
        <w:spacing w:line="331" w:lineRule="auto"/>
        <w:rPr>
          <w:rFonts w:ascii="Constantia" w:hAnsi="Constantia"/>
          <w:b w:val="0"/>
          <w:bCs w:val="0"/>
          <w:sz w:val="22"/>
          <w:szCs w:val="22"/>
        </w:rPr>
      </w:pPr>
      <w:r>
        <w:rPr>
          <w:rFonts w:ascii="Constantia" w:hAnsi="Constantia"/>
          <w:b w:val="0"/>
          <w:bCs w:val="0"/>
          <w:sz w:val="22"/>
          <w:szCs w:val="22"/>
        </w:rPr>
        <w:t>*</w:t>
      </w:r>
      <w:r w:rsidR="00EB1E72">
        <w:rPr>
          <w:rFonts w:ascii="Constantia" w:hAnsi="Constantia"/>
          <w:b w:val="0"/>
          <w:bCs w:val="0"/>
          <w:sz w:val="22"/>
          <w:szCs w:val="22"/>
        </w:rPr>
        <w:t>Accommodation</w:t>
      </w:r>
      <w:r w:rsidR="00BE42B8">
        <w:rPr>
          <w:rFonts w:ascii="Constantia" w:hAnsi="Constantia"/>
          <w:b w:val="0"/>
          <w:bCs w:val="0"/>
          <w:sz w:val="22"/>
          <w:szCs w:val="22"/>
        </w:rPr>
        <w:t xml:space="preserve"> (2 nights in Princeton) and airfare are fully covered by the organizers.</w:t>
      </w:r>
    </w:p>
    <w:p w14:paraId="57005A5D" w14:textId="77777777" w:rsidR="00BE42B8" w:rsidRPr="00BE42B8" w:rsidRDefault="00BE42B8">
      <w:pPr>
        <w:pStyle w:val="Heading1"/>
        <w:spacing w:line="331" w:lineRule="auto"/>
        <w:rPr>
          <w:rFonts w:ascii="Constantia" w:hAnsi="Constantia"/>
          <w:sz w:val="22"/>
          <w:szCs w:val="22"/>
        </w:rPr>
      </w:pPr>
    </w:p>
    <w:p w14:paraId="5D333705" w14:textId="77777777" w:rsidR="002554B4" w:rsidRPr="00BE42B8" w:rsidRDefault="00000000">
      <w:pPr>
        <w:pStyle w:val="BodyText"/>
        <w:spacing w:line="331" w:lineRule="auto"/>
        <w:ind w:left="3" w:right="135" w:firstLine="0"/>
        <w:rPr>
          <w:rFonts w:ascii="Constantia" w:hAnsi="Constantia"/>
        </w:rPr>
      </w:pPr>
      <w:r w:rsidRPr="00BE42B8">
        <w:rPr>
          <w:rFonts w:ascii="Constantia" w:hAnsi="Constantia"/>
        </w:rPr>
        <w:t>We invite papers that trace the life of</w:t>
      </w:r>
      <w:r w:rsidRPr="00BE42B8">
        <w:rPr>
          <w:rFonts w:ascii="Constantia" w:hAnsi="Constantia"/>
          <w:spacing w:val="37"/>
        </w:rPr>
        <w:t xml:space="preserve"> </w:t>
      </w:r>
      <w:r w:rsidRPr="00BE42B8">
        <w:rPr>
          <w:rFonts w:ascii="Constantia" w:hAnsi="Constantia"/>
        </w:rPr>
        <w:t>the text from the letterform to diverse literary sites—from the smallest gestures of</w:t>
      </w:r>
      <w:r w:rsidRPr="00BE42B8">
        <w:rPr>
          <w:rFonts w:ascii="Constantia" w:hAnsi="Constantia"/>
          <w:spacing w:val="31"/>
        </w:rPr>
        <w:t xml:space="preserve"> </w:t>
      </w:r>
      <w:r w:rsidRPr="00BE42B8">
        <w:rPr>
          <w:rFonts w:ascii="Constantia" w:hAnsi="Constantia"/>
        </w:rPr>
        <w:t>inscription, impression, or typographic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mark to the vast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architectures of</w:t>
      </w:r>
      <w:r w:rsidRPr="00BE42B8">
        <w:rPr>
          <w:rFonts w:ascii="Constantia" w:hAnsi="Constantia"/>
          <w:spacing w:val="33"/>
        </w:rPr>
        <w:t xml:space="preserve"> </w:t>
      </w:r>
      <w:r w:rsidRPr="00BE42B8">
        <w:rPr>
          <w:rFonts w:ascii="Constantia" w:hAnsi="Constantia"/>
        </w:rPr>
        <w:t>preservation, circulation, and analog and digital display that materialize textual meanings and engagements. How can we read the material aspects of</w:t>
      </w:r>
      <w:r w:rsidRPr="00BE42B8">
        <w:rPr>
          <w:rFonts w:ascii="Constantia" w:hAnsi="Constantia"/>
          <w:spacing w:val="33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production—engraving, typesetting, coding, layout design—as semiotic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systems in their own right? How do material lives of</w:t>
      </w:r>
      <w:r w:rsidRPr="00BE42B8">
        <w:rPr>
          <w:rFonts w:ascii="Constantia" w:hAnsi="Constantia"/>
          <w:spacing w:val="40"/>
        </w:rPr>
        <w:t xml:space="preserve"> </w:t>
      </w:r>
      <w:r w:rsidRPr="00BE42B8">
        <w:rPr>
          <w:rFonts w:ascii="Constantia" w:hAnsi="Constantia"/>
        </w:rPr>
        <w:t>texts become entangled with the local and global systems, platforms,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environments that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authorize, distribute, and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monumentalize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literature? How do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words travel</w:t>
      </w:r>
      <w:r w:rsidRPr="00BE42B8">
        <w:rPr>
          <w:rFonts w:ascii="Constantia" w:hAnsi="Constantia"/>
          <w:spacing w:val="-1"/>
        </w:rPr>
        <w:t xml:space="preserve"> </w:t>
      </w:r>
      <w:r w:rsidRPr="00BE42B8">
        <w:rPr>
          <w:rFonts w:ascii="Constantia" w:hAnsi="Constantia"/>
        </w:rPr>
        <w:t>from literature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to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other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expressive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forms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(painting,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poster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design,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graphic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art)?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What</w:t>
      </w:r>
      <w:r w:rsidRPr="00BE42B8">
        <w:rPr>
          <w:rFonts w:ascii="Constantia" w:hAnsi="Constantia"/>
          <w:spacing w:val="-3"/>
        </w:rPr>
        <w:t xml:space="preserve"> </w:t>
      </w:r>
      <w:r w:rsidRPr="00BE42B8">
        <w:rPr>
          <w:rFonts w:ascii="Constantia" w:hAnsi="Constantia"/>
        </w:rPr>
        <w:t>is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the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relationship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between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the “inside” and “outside”</w:t>
      </w:r>
      <w:r w:rsidRPr="00BE42B8">
        <w:rPr>
          <w:rFonts w:ascii="Constantia" w:hAnsi="Constantia"/>
          <w:spacing w:val="40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38"/>
        </w:rPr>
        <w:t xml:space="preserve"> </w:t>
      </w:r>
      <w:r w:rsidRPr="00BE42B8">
        <w:rPr>
          <w:rFonts w:ascii="Constantia" w:hAnsi="Constantia"/>
        </w:rPr>
        <w:t>the text? When does a text begin or stop being literary? We aim to move beyond the disciplinary boundaries of</w:t>
      </w:r>
      <w:r w:rsidRPr="00BE42B8">
        <w:rPr>
          <w:rFonts w:ascii="Constantia" w:hAnsi="Constantia"/>
          <w:spacing w:val="40"/>
        </w:rPr>
        <w:t xml:space="preserve"> </w:t>
      </w:r>
      <w:r w:rsidRPr="00BE42B8">
        <w:rPr>
          <w:rFonts w:ascii="Constantia" w:hAnsi="Constantia"/>
        </w:rPr>
        <w:t>“literature” to consider the broader field of</w:t>
      </w:r>
      <w:r w:rsidRPr="00BE42B8">
        <w:rPr>
          <w:rFonts w:ascii="Constantia" w:hAnsi="Constantia"/>
          <w:spacing w:val="40"/>
        </w:rPr>
        <w:t xml:space="preserve"> </w:t>
      </w:r>
      <w:r w:rsidRPr="00BE42B8">
        <w:rPr>
          <w:rFonts w:ascii="Constantia" w:hAnsi="Constantia"/>
        </w:rPr>
        <w:t>textual production in its material dimension—a field where writing meets fabrication, design, and the infrastructures that shape how texts are made, move, and matter.</w:t>
      </w:r>
    </w:p>
    <w:p w14:paraId="5D333706" w14:textId="77777777" w:rsidR="002554B4" w:rsidRPr="00BE42B8" w:rsidRDefault="002554B4">
      <w:pPr>
        <w:pStyle w:val="BodyText"/>
        <w:spacing w:before="190"/>
        <w:ind w:left="0" w:firstLine="0"/>
        <w:rPr>
          <w:rFonts w:ascii="Constantia" w:hAnsi="Constantia"/>
        </w:rPr>
      </w:pPr>
    </w:p>
    <w:p w14:paraId="5D333707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The</w:t>
      </w:r>
      <w:r w:rsidRPr="00BE42B8">
        <w:rPr>
          <w:rFonts w:ascii="Constantia" w:hAnsi="Constantia"/>
          <w:spacing w:val="-12"/>
        </w:rPr>
        <w:t xml:space="preserve"> </w:t>
      </w:r>
      <w:r w:rsidRPr="00BE42B8">
        <w:rPr>
          <w:rFonts w:ascii="Constantia" w:hAnsi="Constantia"/>
        </w:rPr>
        <w:t>limits</w:t>
      </w:r>
      <w:r w:rsidRPr="00BE42B8">
        <w:rPr>
          <w:rFonts w:ascii="Constantia" w:hAnsi="Constantia"/>
          <w:spacing w:val="-11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16"/>
        </w:rPr>
        <w:t xml:space="preserve"> </w:t>
      </w:r>
      <w:r w:rsidRPr="00BE42B8">
        <w:rPr>
          <w:rFonts w:ascii="Constantia" w:hAnsi="Constantia"/>
        </w:rPr>
        <w:t>text:</w:t>
      </w:r>
      <w:r w:rsidRPr="00BE42B8">
        <w:rPr>
          <w:rFonts w:ascii="Constantia" w:hAnsi="Constantia"/>
          <w:spacing w:val="-10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10"/>
        </w:rPr>
        <w:t xml:space="preserve"> </w:t>
      </w:r>
      <w:r w:rsidRPr="00BE42B8">
        <w:rPr>
          <w:rFonts w:ascii="Constantia" w:hAnsi="Constantia"/>
        </w:rPr>
        <w:t>opacity,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nontransparency,</w:t>
      </w:r>
      <w:r w:rsidRPr="00BE42B8">
        <w:rPr>
          <w:rFonts w:ascii="Constantia" w:hAnsi="Constantia"/>
          <w:spacing w:val="-10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11"/>
        </w:rPr>
        <w:t xml:space="preserve"> </w:t>
      </w:r>
      <w:r w:rsidRPr="00BE42B8">
        <w:rPr>
          <w:rFonts w:ascii="Constantia" w:hAnsi="Constantia"/>
          <w:spacing w:val="-2"/>
        </w:rPr>
        <w:t>fragmentation</w:t>
      </w:r>
    </w:p>
    <w:p w14:paraId="5D333708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1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Micro-mechanics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19"/>
        </w:rPr>
        <w:t xml:space="preserve"> </w:t>
      </w:r>
      <w:r w:rsidRPr="00BE42B8">
        <w:rPr>
          <w:rFonts w:ascii="Constantia" w:hAnsi="Constantia"/>
        </w:rPr>
        <w:t>publishing: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layout,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spacing,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  <w:spacing w:val="-2"/>
        </w:rPr>
        <w:t>punctuation</w:t>
      </w:r>
    </w:p>
    <w:p w14:paraId="5D333709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4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Codes</w:t>
      </w:r>
      <w:r w:rsidRPr="00BE42B8">
        <w:rPr>
          <w:rFonts w:ascii="Constantia" w:hAnsi="Constantia"/>
          <w:spacing w:val="-3"/>
        </w:rPr>
        <w:t xml:space="preserve"> </w:t>
      </w:r>
      <w:r w:rsidRPr="00BE42B8">
        <w:rPr>
          <w:rFonts w:ascii="Constantia" w:hAnsi="Constantia"/>
        </w:rPr>
        <w:t>as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nonlinguistic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  <w:spacing w:val="-2"/>
        </w:rPr>
        <w:t>signification</w:t>
      </w:r>
    </w:p>
    <w:p w14:paraId="5D33370A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121" w:line="352" w:lineRule="auto"/>
        <w:ind w:right="934"/>
        <w:rPr>
          <w:rFonts w:ascii="Constantia" w:hAnsi="Constantia"/>
        </w:rPr>
      </w:pPr>
      <w:r w:rsidRPr="00BE42B8">
        <w:rPr>
          <w:rFonts w:ascii="Constantia" w:hAnsi="Constantia"/>
        </w:rPr>
        <w:t>The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archaeology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25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form: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materials,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binding,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inscription,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production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methods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as historical and cultural markers</w:t>
      </w:r>
    </w:p>
    <w:p w14:paraId="5D33370B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31" w:lineRule="exact"/>
        <w:ind w:left="710" w:hanging="283"/>
        <w:rPr>
          <w:rFonts w:ascii="Constantia" w:hAnsi="Constantia"/>
        </w:rPr>
      </w:pPr>
      <w:proofErr w:type="spellStart"/>
      <w:r w:rsidRPr="00BE42B8">
        <w:rPr>
          <w:rFonts w:ascii="Constantia" w:hAnsi="Constantia"/>
        </w:rPr>
        <w:t>Calligraphics</w:t>
      </w:r>
      <w:proofErr w:type="spellEnd"/>
      <w:r w:rsidRPr="00BE42B8">
        <w:rPr>
          <w:rFonts w:ascii="Constantia" w:hAnsi="Constantia"/>
        </w:rPr>
        <w:t>,</w:t>
      </w:r>
      <w:r w:rsidRPr="00BE42B8">
        <w:rPr>
          <w:rFonts w:ascii="Constantia" w:hAnsi="Constantia"/>
          <w:spacing w:val="-7"/>
        </w:rPr>
        <w:t xml:space="preserve"> </w:t>
      </w:r>
      <w:proofErr w:type="spellStart"/>
      <w:r w:rsidRPr="00BE42B8">
        <w:rPr>
          <w:rFonts w:ascii="Constantia" w:hAnsi="Constantia"/>
        </w:rPr>
        <w:t>typographics</w:t>
      </w:r>
      <w:proofErr w:type="spellEnd"/>
      <w:r w:rsidRPr="00BE42B8">
        <w:rPr>
          <w:rFonts w:ascii="Constantia" w:hAnsi="Constantia"/>
        </w:rPr>
        <w:t>,</w:t>
      </w:r>
      <w:r w:rsidRPr="00BE42B8">
        <w:rPr>
          <w:rFonts w:ascii="Constantia" w:hAnsi="Constantia"/>
          <w:spacing w:val="-5"/>
        </w:rPr>
        <w:t xml:space="preserve"> </w:t>
      </w:r>
      <w:proofErr w:type="spellStart"/>
      <w:r w:rsidRPr="00BE42B8">
        <w:rPr>
          <w:rFonts w:ascii="Constantia" w:hAnsi="Constantia"/>
        </w:rPr>
        <w:t>ideographics</w:t>
      </w:r>
      <w:proofErr w:type="spellEnd"/>
      <w:r w:rsidRPr="00BE42B8">
        <w:rPr>
          <w:rFonts w:ascii="Constantia" w:hAnsi="Constantia"/>
          <w:spacing w:val="-3"/>
        </w:rPr>
        <w:t xml:space="preserve"> </w:t>
      </w:r>
      <w:r w:rsidRPr="00BE42B8">
        <w:rPr>
          <w:rFonts w:ascii="Constantia" w:hAnsi="Constantia"/>
        </w:rPr>
        <w:t>in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  <w:spacing w:val="-2"/>
        </w:rPr>
        <w:t>production</w:t>
      </w:r>
    </w:p>
    <w:p w14:paraId="5D33370C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4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Text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texture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in</w:t>
      </w:r>
      <w:r w:rsidRPr="00BE42B8">
        <w:rPr>
          <w:rFonts w:ascii="Constantia" w:hAnsi="Constantia"/>
          <w:spacing w:val="-10"/>
        </w:rPr>
        <w:t xml:space="preserve"> </w:t>
      </w:r>
      <w:r w:rsidRPr="00BE42B8">
        <w:rPr>
          <w:rFonts w:ascii="Constantia" w:hAnsi="Constantia"/>
        </w:rPr>
        <w:t>poster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design,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signage,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  <w:spacing w:val="-2"/>
        </w:rPr>
        <w:t>advertising</w:t>
      </w:r>
    </w:p>
    <w:p w14:paraId="5D33370D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1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Artistic,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decorative,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commercial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repurposing</w:t>
      </w:r>
      <w:r w:rsidRPr="00BE42B8">
        <w:rPr>
          <w:rFonts w:ascii="Constantia" w:hAnsi="Constantia"/>
          <w:spacing w:val="46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25"/>
        </w:rPr>
        <w:t xml:space="preserve"> </w:t>
      </w:r>
      <w:r w:rsidRPr="00BE42B8">
        <w:rPr>
          <w:rFonts w:ascii="Constantia" w:hAnsi="Constantia"/>
        </w:rPr>
        <w:t>literary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  <w:spacing w:val="-2"/>
        </w:rPr>
        <w:t>texts</w:t>
      </w:r>
    </w:p>
    <w:p w14:paraId="5D33370E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124" w:line="350" w:lineRule="auto"/>
        <w:ind w:right="596"/>
        <w:rPr>
          <w:rFonts w:ascii="Constantia" w:hAnsi="Constantia"/>
        </w:rPr>
      </w:pPr>
      <w:r w:rsidRPr="00BE42B8">
        <w:rPr>
          <w:rFonts w:ascii="Constantia" w:hAnsi="Constantia"/>
        </w:rPr>
        <w:t>Text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as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sculptural</w:t>
      </w:r>
      <w:r w:rsidRPr="00BE42B8">
        <w:rPr>
          <w:rFonts w:ascii="Constantia" w:hAnsi="Constantia"/>
          <w:spacing w:val="-14"/>
        </w:rPr>
        <w:t xml:space="preserve"> </w:t>
      </w:r>
      <w:r w:rsidRPr="00BE42B8">
        <w:rPr>
          <w:rFonts w:ascii="Constantia" w:hAnsi="Constantia"/>
        </w:rPr>
        <w:t>object:</w:t>
      </w:r>
      <w:r w:rsidRPr="00BE42B8">
        <w:rPr>
          <w:rFonts w:ascii="Constantia" w:hAnsi="Constantia"/>
          <w:spacing w:val="-12"/>
        </w:rPr>
        <w:t xml:space="preserve"> </w:t>
      </w:r>
      <w:r w:rsidRPr="00BE42B8">
        <w:rPr>
          <w:rFonts w:ascii="Constantia" w:hAnsi="Constantia"/>
        </w:rPr>
        <w:t>three-dimensional</w:t>
      </w:r>
      <w:r w:rsidRPr="00BE42B8">
        <w:rPr>
          <w:rFonts w:ascii="Constantia" w:hAnsi="Constantia"/>
          <w:spacing w:val="-14"/>
        </w:rPr>
        <w:t xml:space="preserve"> </w:t>
      </w:r>
      <w:r w:rsidRPr="00BE42B8">
        <w:rPr>
          <w:rFonts w:ascii="Constantia" w:hAnsi="Constantia"/>
        </w:rPr>
        <w:t>textuality,</w:t>
      </w:r>
      <w:r w:rsidRPr="00BE42B8">
        <w:rPr>
          <w:rFonts w:ascii="Constantia" w:hAnsi="Constantia"/>
          <w:spacing w:val="-12"/>
        </w:rPr>
        <w:t xml:space="preserve"> </w:t>
      </w:r>
      <w:r w:rsidRPr="00BE42B8">
        <w:rPr>
          <w:rFonts w:ascii="Constantia" w:hAnsi="Constantia"/>
        </w:rPr>
        <w:t>artistic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formal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manipulations,</w:t>
      </w:r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display, arrangement, and architectural integration as spatial and material choreography</w:t>
      </w:r>
    </w:p>
    <w:p w14:paraId="5D33370F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36" w:lineRule="exact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Literary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sites,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memorial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spaces,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themed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environments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where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texts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migrate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from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written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  <w:spacing w:val="-4"/>
        </w:rPr>
        <w:t>form</w:t>
      </w:r>
    </w:p>
    <w:p w14:paraId="5D333710" w14:textId="77777777" w:rsidR="002554B4" w:rsidRPr="00BE42B8" w:rsidRDefault="00000000">
      <w:pPr>
        <w:pStyle w:val="BodyText"/>
        <w:spacing w:before="120"/>
        <w:ind w:left="711" w:firstLine="0"/>
        <w:rPr>
          <w:rFonts w:ascii="Constantia" w:hAnsi="Constantia"/>
        </w:rPr>
      </w:pPr>
      <w:r w:rsidRPr="00BE42B8">
        <w:rPr>
          <w:rFonts w:ascii="Constantia" w:hAnsi="Constantia"/>
        </w:rPr>
        <w:t>into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physical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  <w:spacing w:val="-2"/>
        </w:rPr>
        <w:t>spaces</w:t>
      </w:r>
    </w:p>
    <w:p w14:paraId="5D333711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87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Walking,</w:t>
      </w:r>
      <w:r w:rsidRPr="00BE42B8">
        <w:rPr>
          <w:rFonts w:ascii="Constantia" w:hAnsi="Constantia"/>
          <w:spacing w:val="-11"/>
        </w:rPr>
        <w:t xml:space="preserve"> </w:t>
      </w:r>
      <w:r w:rsidRPr="00BE42B8">
        <w:rPr>
          <w:rFonts w:ascii="Constantia" w:hAnsi="Constantia"/>
        </w:rPr>
        <w:t>dwelling,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encountering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literature: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embodied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engagement</w:t>
      </w:r>
      <w:r w:rsidRPr="00BE42B8">
        <w:rPr>
          <w:rFonts w:ascii="Constantia" w:hAnsi="Constantia"/>
          <w:spacing w:val="-9"/>
        </w:rPr>
        <w:t xml:space="preserve"> </w:t>
      </w:r>
      <w:r w:rsidRPr="00BE42B8">
        <w:rPr>
          <w:rFonts w:ascii="Constantia" w:hAnsi="Constantia"/>
        </w:rPr>
        <w:t>with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  <w:spacing w:val="-2"/>
        </w:rPr>
        <w:t>texts</w:t>
      </w:r>
    </w:p>
    <w:p w14:paraId="5D333712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122" w:line="352" w:lineRule="auto"/>
        <w:ind w:right="719"/>
        <w:rPr>
          <w:rFonts w:ascii="Constantia" w:hAnsi="Constantia"/>
        </w:rPr>
      </w:pPr>
      <w:r w:rsidRPr="00BE42B8">
        <w:rPr>
          <w:rFonts w:ascii="Constantia" w:hAnsi="Constantia"/>
        </w:rPr>
        <w:t>The</w:t>
      </w:r>
      <w:r w:rsidRPr="00BE42B8">
        <w:rPr>
          <w:rFonts w:ascii="Constantia" w:hAnsi="Constantia"/>
          <w:spacing w:val="-6"/>
        </w:rPr>
        <w:t xml:space="preserve"> </w:t>
      </w:r>
      <w:proofErr w:type="spellStart"/>
      <w:r w:rsidRPr="00BE42B8">
        <w:rPr>
          <w:rFonts w:ascii="Constantia" w:hAnsi="Constantia"/>
        </w:rPr>
        <w:t>monumentalization</w:t>
      </w:r>
      <w:proofErr w:type="spellEnd"/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22"/>
        </w:rPr>
        <w:t xml:space="preserve"> </w:t>
      </w:r>
      <w:r w:rsidRPr="00BE42B8">
        <w:rPr>
          <w:rFonts w:ascii="Constantia" w:hAnsi="Constantia"/>
        </w:rPr>
        <w:t>literature: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how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</w:rPr>
        <w:t>texts</w:t>
      </w:r>
      <w:r w:rsidRPr="00BE42B8">
        <w:rPr>
          <w:rFonts w:ascii="Constantia" w:hAnsi="Constantia"/>
          <w:spacing w:val="-7"/>
        </w:rPr>
        <w:t xml:space="preserve"> </w:t>
      </w:r>
      <w:r w:rsidRPr="00BE42B8">
        <w:rPr>
          <w:rFonts w:ascii="Constantia" w:hAnsi="Constantia"/>
        </w:rPr>
        <w:t>are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preserved,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displayed,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transformed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into cultural landscape</w:t>
      </w:r>
    </w:p>
    <w:p w14:paraId="5D333713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31" w:lineRule="exact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The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transformation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repurposing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28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forms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across</w:t>
      </w:r>
      <w:r w:rsidRPr="00BE42B8">
        <w:rPr>
          <w:rFonts w:ascii="Constantia" w:hAnsi="Constantia"/>
          <w:spacing w:val="-3"/>
        </w:rPr>
        <w:t xml:space="preserve"> </w:t>
      </w:r>
      <w:r w:rsidRPr="00BE42B8">
        <w:rPr>
          <w:rFonts w:ascii="Constantia" w:hAnsi="Constantia"/>
        </w:rPr>
        <w:t>analog</w:t>
      </w:r>
      <w:r w:rsidRPr="00BE42B8">
        <w:rPr>
          <w:rFonts w:ascii="Constantia" w:hAnsi="Constantia"/>
          <w:spacing w:val="-3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2"/>
        </w:rPr>
        <w:t xml:space="preserve"> </w:t>
      </w:r>
      <w:r w:rsidRPr="00BE42B8">
        <w:rPr>
          <w:rFonts w:ascii="Constantia" w:hAnsi="Constantia"/>
        </w:rPr>
        <w:t>digital</w:t>
      </w:r>
      <w:r w:rsidRPr="00BE42B8">
        <w:rPr>
          <w:rFonts w:ascii="Constantia" w:hAnsi="Constantia"/>
          <w:spacing w:val="-2"/>
        </w:rPr>
        <w:t xml:space="preserve"> media</w:t>
      </w:r>
    </w:p>
    <w:p w14:paraId="5D333714" w14:textId="77777777" w:rsidR="002554B4" w:rsidRPr="00BE42B8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3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t>Digitalized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objects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4"/>
        </w:rPr>
        <w:t xml:space="preserve"> </w:t>
      </w:r>
      <w:r w:rsidRPr="00BE42B8">
        <w:rPr>
          <w:rFonts w:ascii="Constantia" w:hAnsi="Constantia"/>
          <w:spacing w:val="-2"/>
        </w:rPr>
        <w:t>materiality</w:t>
      </w:r>
    </w:p>
    <w:p w14:paraId="5D333715" w14:textId="77777777" w:rsidR="002554B4" w:rsidRPr="00D648A7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122"/>
        <w:ind w:left="710" w:hanging="283"/>
        <w:rPr>
          <w:rFonts w:ascii="Constantia" w:hAnsi="Constantia"/>
        </w:rPr>
      </w:pPr>
      <w:r w:rsidRPr="00BE42B8">
        <w:rPr>
          <w:rFonts w:ascii="Constantia" w:hAnsi="Constantia"/>
        </w:rPr>
        <w:lastRenderedPageBreak/>
        <w:t>Cross-cultural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translation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and</w:t>
      </w:r>
      <w:r w:rsidRPr="00BE42B8">
        <w:rPr>
          <w:rFonts w:ascii="Constantia" w:hAnsi="Constantia"/>
          <w:spacing w:val="-6"/>
        </w:rPr>
        <w:t xml:space="preserve"> </w:t>
      </w:r>
      <w:r w:rsidRPr="00BE42B8">
        <w:rPr>
          <w:rFonts w:ascii="Constantia" w:hAnsi="Constantia"/>
        </w:rPr>
        <w:t>material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</w:rPr>
        <w:t>transformation</w:t>
      </w:r>
      <w:r w:rsidRPr="00BE42B8">
        <w:rPr>
          <w:rFonts w:ascii="Constantia" w:hAnsi="Constantia"/>
          <w:spacing w:val="-8"/>
        </w:rPr>
        <w:t xml:space="preserve"> </w:t>
      </w:r>
      <w:r w:rsidRPr="00BE42B8">
        <w:rPr>
          <w:rFonts w:ascii="Constantia" w:hAnsi="Constantia"/>
        </w:rPr>
        <w:t>of</w:t>
      </w:r>
      <w:r w:rsidRPr="00BE42B8">
        <w:rPr>
          <w:rFonts w:ascii="Constantia" w:hAnsi="Constantia"/>
          <w:spacing w:val="24"/>
        </w:rPr>
        <w:t xml:space="preserve"> </w:t>
      </w:r>
      <w:r w:rsidRPr="00BE42B8">
        <w:rPr>
          <w:rFonts w:ascii="Constantia" w:hAnsi="Constantia"/>
        </w:rPr>
        <w:t>textual</w:t>
      </w:r>
      <w:r w:rsidRPr="00BE42B8">
        <w:rPr>
          <w:rFonts w:ascii="Constantia" w:hAnsi="Constantia"/>
          <w:spacing w:val="-5"/>
        </w:rPr>
        <w:t xml:space="preserve"> </w:t>
      </w:r>
      <w:r w:rsidRPr="00BE42B8">
        <w:rPr>
          <w:rFonts w:ascii="Constantia" w:hAnsi="Constantia"/>
          <w:spacing w:val="-2"/>
        </w:rPr>
        <w:t>objects</w:t>
      </w:r>
    </w:p>
    <w:p w14:paraId="7D28EA18" w14:textId="77777777" w:rsidR="00D648A7" w:rsidRPr="00BE42B8" w:rsidRDefault="00D648A7" w:rsidP="00D648A7">
      <w:pPr>
        <w:pStyle w:val="ListParagraph"/>
        <w:tabs>
          <w:tab w:val="left" w:pos="710"/>
        </w:tabs>
        <w:spacing w:before="122"/>
        <w:ind w:firstLine="0"/>
        <w:rPr>
          <w:rFonts w:ascii="Constantia" w:hAnsi="Constantia"/>
        </w:rPr>
      </w:pPr>
    </w:p>
    <w:p w14:paraId="2D498D00" w14:textId="77777777" w:rsidR="00EF0AD1" w:rsidRDefault="00000000">
      <w:pPr>
        <w:pStyle w:val="BodyText"/>
        <w:spacing w:before="132" w:line="328" w:lineRule="auto"/>
        <w:ind w:left="3" w:right="103" w:firstLine="0"/>
        <w:rPr>
          <w:rFonts w:ascii="Constantia" w:hAnsi="Constantia"/>
        </w:rPr>
      </w:pPr>
      <w:r w:rsidRPr="00BE42B8">
        <w:rPr>
          <w:rFonts w:ascii="Constantia" w:hAnsi="Constantia"/>
        </w:rPr>
        <w:t xml:space="preserve">Please send paper title, a 250-word abstract, five keywords, and a CV, to Ksenia Chizhova </w:t>
      </w:r>
      <w:hyperlink r:id="rId5">
        <w:r w:rsidR="002554B4" w:rsidRPr="00BE42B8">
          <w:rPr>
            <w:rFonts w:ascii="Constantia" w:hAnsi="Constantia"/>
          </w:rPr>
          <w:t>(kchizhova@princeton.edu)</w:t>
        </w:r>
      </w:hyperlink>
      <w:r w:rsidRPr="00BE42B8">
        <w:rPr>
          <w:rFonts w:ascii="Constantia" w:hAnsi="Constantia"/>
          <w:spacing w:val="-14"/>
        </w:rPr>
        <w:t xml:space="preserve"> </w:t>
      </w:r>
      <w:r w:rsidRPr="00BE42B8">
        <w:rPr>
          <w:rFonts w:ascii="Constantia" w:hAnsi="Constantia"/>
        </w:rPr>
        <w:t>and</w:t>
      </w:r>
      <w:r w:rsidR="00590AC8" w:rsidRPr="00BE42B8">
        <w:rPr>
          <w:rFonts w:ascii="Constantia" w:hAnsi="Constantia"/>
        </w:rPr>
        <w:t xml:space="preserve"> </w:t>
      </w:r>
      <w:r w:rsidRPr="00BE42B8">
        <w:rPr>
          <w:rFonts w:ascii="Constantia" w:hAnsi="Constantia"/>
        </w:rPr>
        <w:t>Olga</w:t>
      </w:r>
      <w:r w:rsidRPr="00BE42B8">
        <w:rPr>
          <w:rFonts w:ascii="Constantia" w:hAnsi="Constantia"/>
          <w:spacing w:val="-14"/>
        </w:rPr>
        <w:t xml:space="preserve"> </w:t>
      </w:r>
      <w:r w:rsidRPr="00BE42B8">
        <w:rPr>
          <w:rFonts w:ascii="Constantia" w:hAnsi="Constantia"/>
        </w:rPr>
        <w:t>Fedorenko</w:t>
      </w:r>
      <w:r w:rsidRPr="00BE42B8">
        <w:rPr>
          <w:rFonts w:ascii="Constantia" w:hAnsi="Constantia"/>
          <w:spacing w:val="-14"/>
        </w:rPr>
        <w:t xml:space="preserve"> </w:t>
      </w:r>
      <w:hyperlink r:id="rId6">
        <w:r w:rsidR="002554B4" w:rsidRPr="00BE42B8">
          <w:rPr>
            <w:rFonts w:ascii="Constantia" w:hAnsi="Constantia"/>
          </w:rPr>
          <w:t>(</w:t>
        </w:r>
        <w:r w:rsidR="002554B4" w:rsidRPr="00BE42B8">
          <w:rPr>
            <w:rFonts w:ascii="Constantia" w:hAnsi="Constantia"/>
            <w:color w:val="000080"/>
            <w:u w:val="single" w:color="000080"/>
          </w:rPr>
          <w:t>fed0renk0@snu.ac.kr</w:t>
        </w:r>
        <w:r w:rsidR="002554B4" w:rsidRPr="00BE42B8">
          <w:rPr>
            <w:rFonts w:ascii="Constantia" w:hAnsi="Constantia"/>
          </w:rPr>
          <w:t>),</w:t>
        </w:r>
      </w:hyperlink>
      <w:r w:rsidRPr="00BE42B8">
        <w:rPr>
          <w:rFonts w:ascii="Constantia" w:hAnsi="Constantia"/>
          <w:spacing w:val="-13"/>
        </w:rPr>
        <w:t xml:space="preserve"> </w:t>
      </w:r>
      <w:r w:rsidRPr="00BE42B8">
        <w:rPr>
          <w:rFonts w:ascii="Constantia" w:hAnsi="Constantia"/>
        </w:rPr>
        <w:t>cc-</w:t>
      </w:r>
      <w:proofErr w:type="spellStart"/>
      <w:r w:rsidRPr="00BE42B8">
        <w:rPr>
          <w:rFonts w:ascii="Constantia" w:hAnsi="Constantia"/>
        </w:rPr>
        <w:t>ing</w:t>
      </w:r>
      <w:proofErr w:type="spellEnd"/>
      <w:r w:rsidRPr="00BE42B8">
        <w:rPr>
          <w:rFonts w:ascii="Constantia" w:hAnsi="Constantia"/>
          <w:spacing w:val="-14"/>
        </w:rPr>
        <w:t xml:space="preserve"> </w:t>
      </w:r>
      <w:hyperlink r:id="rId7">
        <w:r w:rsidR="002554B4" w:rsidRPr="00BE42B8">
          <w:rPr>
            <w:rFonts w:ascii="Constantia" w:hAnsi="Constantia"/>
            <w:color w:val="000080"/>
            <w:u w:val="single" w:color="000080"/>
          </w:rPr>
          <w:t>korlitorg@gmail.com</w:t>
        </w:r>
        <w:r w:rsidR="002554B4" w:rsidRPr="00BE42B8">
          <w:rPr>
            <w:rFonts w:ascii="Constantia" w:hAnsi="Constantia"/>
          </w:rPr>
          <w:t>,</w:t>
        </w:r>
      </w:hyperlink>
      <w:r w:rsidRPr="00BE42B8">
        <w:rPr>
          <w:rFonts w:ascii="Constantia" w:hAnsi="Constantia"/>
          <w:spacing w:val="-17"/>
        </w:rPr>
        <w:t xml:space="preserve"> </w:t>
      </w:r>
      <w:r w:rsidRPr="00BE42B8">
        <w:rPr>
          <w:rFonts w:ascii="Constantia" w:hAnsi="Constantia"/>
        </w:rPr>
        <w:t xml:space="preserve">under the subject heading “KLA 2026” by </w:t>
      </w:r>
      <w:r w:rsidRPr="00BE42B8">
        <w:rPr>
          <w:rFonts w:ascii="Constantia" w:hAnsi="Constantia"/>
          <w:b/>
        </w:rPr>
        <w:t>Ju</w:t>
      </w:r>
      <w:r w:rsidR="00590AC8" w:rsidRPr="00BE42B8">
        <w:rPr>
          <w:rFonts w:ascii="Constantia" w:hAnsi="Constantia"/>
          <w:b/>
        </w:rPr>
        <w:t>ne</w:t>
      </w:r>
      <w:r w:rsidRPr="00BE42B8">
        <w:rPr>
          <w:rFonts w:ascii="Constantia" w:hAnsi="Constantia"/>
          <w:b/>
        </w:rPr>
        <w:t xml:space="preserve"> 1</w:t>
      </w:r>
      <w:r w:rsidR="00590AC8" w:rsidRPr="00BE42B8">
        <w:rPr>
          <w:rFonts w:ascii="Constantia" w:hAnsi="Constantia"/>
          <w:b/>
        </w:rPr>
        <w:t>5</w:t>
      </w:r>
      <w:r w:rsidRPr="00BE42B8">
        <w:rPr>
          <w:rFonts w:ascii="Constantia" w:hAnsi="Constantia"/>
          <w:b/>
        </w:rPr>
        <w:t>, 2026</w:t>
      </w:r>
      <w:r w:rsidRPr="00BE42B8">
        <w:rPr>
          <w:rFonts w:ascii="Constantia" w:hAnsi="Constantia"/>
        </w:rPr>
        <w:t xml:space="preserve">. </w:t>
      </w:r>
    </w:p>
    <w:p w14:paraId="5D333716" w14:textId="61AC6272" w:rsidR="002554B4" w:rsidRPr="00BE42B8" w:rsidRDefault="00EF0AD1">
      <w:pPr>
        <w:pStyle w:val="BodyText"/>
        <w:spacing w:before="132" w:line="328" w:lineRule="auto"/>
        <w:ind w:left="3" w:right="103" w:firstLine="0"/>
        <w:rPr>
          <w:rFonts w:ascii="Constantia" w:hAnsi="Constantia"/>
        </w:rPr>
      </w:pPr>
      <w:r>
        <w:rPr>
          <w:rFonts w:ascii="Constantia" w:hAnsi="Constantia"/>
        </w:rPr>
        <w:t>Presenters will be expected to join the KLA membership program (</w:t>
      </w:r>
      <w:r w:rsidRPr="00EF0AD1">
        <w:rPr>
          <w:rFonts w:ascii="Constantia" w:hAnsi="Constantia"/>
        </w:rPr>
        <w:t>https://koreanlit.org/membership/</w:t>
      </w:r>
      <w:r>
        <w:rPr>
          <w:rFonts w:ascii="Constantia" w:hAnsi="Constantia"/>
        </w:rPr>
        <w:t>).</w:t>
      </w:r>
    </w:p>
    <w:sectPr w:rsidR="002554B4" w:rsidRPr="00BE42B8">
      <w:type w:val="continuous"/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CB3"/>
    <w:multiLevelType w:val="hybridMultilevel"/>
    <w:tmpl w:val="02E44D76"/>
    <w:lvl w:ilvl="0" w:tplc="0F7AFBE2">
      <w:numFmt w:val="bullet"/>
      <w:lvlText w:val="•"/>
      <w:lvlJc w:val="left"/>
      <w:pPr>
        <w:ind w:left="71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62C5308">
      <w:numFmt w:val="bullet"/>
      <w:lvlText w:val="•"/>
      <w:lvlJc w:val="left"/>
      <w:pPr>
        <w:ind w:left="1625" w:hanging="284"/>
      </w:pPr>
      <w:rPr>
        <w:rFonts w:hint="default"/>
        <w:lang w:val="en-US" w:eastAsia="en-US" w:bidi="ar-SA"/>
      </w:rPr>
    </w:lvl>
    <w:lvl w:ilvl="2" w:tplc="CBE00088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3" w:tplc="B942CC06">
      <w:numFmt w:val="bullet"/>
      <w:lvlText w:val="•"/>
      <w:lvlJc w:val="left"/>
      <w:pPr>
        <w:ind w:left="3436" w:hanging="284"/>
      </w:pPr>
      <w:rPr>
        <w:rFonts w:hint="default"/>
        <w:lang w:val="en-US" w:eastAsia="en-US" w:bidi="ar-SA"/>
      </w:rPr>
    </w:lvl>
    <w:lvl w:ilvl="4" w:tplc="8EC45BAA">
      <w:numFmt w:val="bullet"/>
      <w:lvlText w:val="•"/>
      <w:lvlJc w:val="left"/>
      <w:pPr>
        <w:ind w:left="4342" w:hanging="284"/>
      </w:pPr>
      <w:rPr>
        <w:rFonts w:hint="default"/>
        <w:lang w:val="en-US" w:eastAsia="en-US" w:bidi="ar-SA"/>
      </w:rPr>
    </w:lvl>
    <w:lvl w:ilvl="5" w:tplc="15B04A1C">
      <w:numFmt w:val="bullet"/>
      <w:lvlText w:val="•"/>
      <w:lvlJc w:val="left"/>
      <w:pPr>
        <w:ind w:left="5247" w:hanging="284"/>
      </w:pPr>
      <w:rPr>
        <w:rFonts w:hint="default"/>
        <w:lang w:val="en-US" w:eastAsia="en-US" w:bidi="ar-SA"/>
      </w:rPr>
    </w:lvl>
    <w:lvl w:ilvl="6" w:tplc="781067F0">
      <w:numFmt w:val="bullet"/>
      <w:lvlText w:val="•"/>
      <w:lvlJc w:val="left"/>
      <w:pPr>
        <w:ind w:left="6153" w:hanging="284"/>
      </w:pPr>
      <w:rPr>
        <w:rFonts w:hint="default"/>
        <w:lang w:val="en-US" w:eastAsia="en-US" w:bidi="ar-SA"/>
      </w:rPr>
    </w:lvl>
    <w:lvl w:ilvl="7" w:tplc="F8DEE254">
      <w:numFmt w:val="bullet"/>
      <w:lvlText w:val="•"/>
      <w:lvlJc w:val="left"/>
      <w:pPr>
        <w:ind w:left="7058" w:hanging="284"/>
      </w:pPr>
      <w:rPr>
        <w:rFonts w:hint="default"/>
        <w:lang w:val="en-US" w:eastAsia="en-US" w:bidi="ar-SA"/>
      </w:rPr>
    </w:lvl>
    <w:lvl w:ilvl="8" w:tplc="688ACEEA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num w:numId="1" w16cid:durableId="92314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4B4"/>
    <w:rsid w:val="002554B4"/>
    <w:rsid w:val="00590AC8"/>
    <w:rsid w:val="00727F9F"/>
    <w:rsid w:val="00A226D2"/>
    <w:rsid w:val="00BE42B8"/>
    <w:rsid w:val="00C07D9A"/>
    <w:rsid w:val="00D648A7"/>
    <w:rsid w:val="00DF3EB7"/>
    <w:rsid w:val="00EB1E72"/>
    <w:rsid w:val="00E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33700"/>
  <w15:docId w15:val="{5BF02070-31B4-3A44-ACBE-C470865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kerville" w:eastAsia="Baskerville" w:hAnsi="Baskerville" w:cs="Baskerville"/>
    </w:rPr>
  </w:style>
  <w:style w:type="paragraph" w:styleId="Heading1">
    <w:name w:val="heading 1"/>
    <w:basedOn w:val="Normal"/>
    <w:uiPriority w:val="9"/>
    <w:qFormat/>
    <w:pPr>
      <w:ind w:left="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0" w:hanging="283"/>
    </w:pPr>
  </w:style>
  <w:style w:type="paragraph" w:styleId="ListParagraph">
    <w:name w:val="List Paragraph"/>
    <w:basedOn w:val="Normal"/>
    <w:uiPriority w:val="1"/>
    <w:qFormat/>
    <w:pPr>
      <w:ind w:left="710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lito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fed0renk0@snu.ac.kr" TargetMode="External"/><Relationship Id="rId5" Type="http://schemas.openxmlformats.org/officeDocument/2006/relationships/hyperlink" Target="mailto:(kchizhova@princeto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2714</Characters>
  <Application>Microsoft Office Word</Application>
  <DocSecurity>0</DocSecurity>
  <Lines>50</Lines>
  <Paragraphs>26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KLA2026 cfp.odt</dc:title>
  <cp:lastModifiedBy>Ksenia Chizhova</cp:lastModifiedBy>
  <cp:revision>8</cp:revision>
  <dcterms:created xsi:type="dcterms:W3CDTF">2026-03-07T05:18:00Z</dcterms:created>
  <dcterms:modified xsi:type="dcterms:W3CDTF">2026-03-08T11:27:00Z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LibreOffice</vt:lpwstr>
  </property>
  <property fmtid="{D5CDD505-2E9C-101B-9397-08002B2CF9AE}" pid="4" name="LastSaved">
    <vt:filetime>2026-03-07T00:00:00Z</vt:filetime>
  </property>
  <property fmtid="{D5CDD505-2E9C-101B-9397-08002B2CF9AE}" pid="5" name="Producer">
    <vt:lpwstr>macOS Version 14.0 (Build 23A344) Quartz PDFContext</vt:lpwstr>
  </property>
</Properties>
</file>